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B905AF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DIBUJO TECNICO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E666F0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666F0" w:rsidRDefault="00E666F0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B79A2ED" wp14:editId="546C0609">
            <wp:simplePos x="0" y="0"/>
            <wp:positionH relativeFrom="margin">
              <wp:align>right</wp:align>
            </wp:positionH>
            <wp:positionV relativeFrom="paragraph">
              <wp:posOffset>193675</wp:posOffset>
            </wp:positionV>
            <wp:extent cx="3101975" cy="1974215"/>
            <wp:effectExtent l="0" t="0" r="3175" b="698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6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1975" cy="1974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6F0" w:rsidRPr="00E666F0" w:rsidRDefault="00E666F0" w:rsidP="00E666F0">
      <w:pPr>
        <w:jc w:val="both"/>
        <w:rPr>
          <w:rFonts w:ascii="Arial Narrow" w:hAnsi="Arial Narrow"/>
          <w:sz w:val="28"/>
          <w:szCs w:val="28"/>
        </w:rPr>
      </w:pPr>
      <w:r w:rsidRPr="00E666F0">
        <w:rPr>
          <w:rFonts w:ascii="Arial Narrow" w:hAnsi="Arial Narrow"/>
          <w:sz w:val="28"/>
          <w:szCs w:val="28"/>
        </w:rPr>
        <w:t xml:space="preserve">Se entiende por </w:t>
      </w:r>
      <w:r w:rsidRPr="00E666F0">
        <w:rPr>
          <w:rFonts w:ascii="Arial Narrow" w:hAnsi="Arial Narrow"/>
          <w:b/>
          <w:sz w:val="28"/>
          <w:szCs w:val="28"/>
        </w:rPr>
        <w:t>SEÑALIZACION DE SEGURIDAD</w:t>
      </w:r>
      <w:r w:rsidRPr="00E666F0">
        <w:rPr>
          <w:rFonts w:ascii="Arial Narrow" w:hAnsi="Arial Narrow"/>
          <w:sz w:val="28"/>
          <w:szCs w:val="28"/>
        </w:rPr>
        <w:t xml:space="preserve">, la señalización que, referida a un objeto, actividad o situación </w:t>
      </w:r>
      <w:proofErr w:type="gramStart"/>
      <w:r w:rsidRPr="00E666F0">
        <w:rPr>
          <w:rFonts w:ascii="Arial Narrow" w:hAnsi="Arial Narrow"/>
          <w:sz w:val="28"/>
          <w:szCs w:val="28"/>
        </w:rPr>
        <w:t>determinadas</w:t>
      </w:r>
      <w:proofErr w:type="gramEnd"/>
      <w:r w:rsidRPr="00E666F0">
        <w:rPr>
          <w:rFonts w:ascii="Arial Narrow" w:hAnsi="Arial Narrow"/>
          <w:sz w:val="28"/>
          <w:szCs w:val="28"/>
        </w:rPr>
        <w:t>, proporcione una indicación o una obligación relativa a la seguridad o la salud en el trabajo mediante una señal en forma de panel, un color, una señal luminosa o acústica, una comunicación verbal o una señal gestual, según proceda.</w:t>
      </w:r>
    </w:p>
    <w:p w:rsidR="00E666F0" w:rsidRPr="00E666F0" w:rsidRDefault="00E666F0" w:rsidP="00E666F0">
      <w:pPr>
        <w:jc w:val="both"/>
        <w:rPr>
          <w:rFonts w:ascii="Arial Narrow" w:hAnsi="Arial Narrow"/>
          <w:sz w:val="28"/>
          <w:szCs w:val="28"/>
        </w:rPr>
      </w:pPr>
    </w:p>
    <w:p w:rsidR="003C4449" w:rsidRPr="00E666F0" w:rsidRDefault="00E666F0" w:rsidP="00E666F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666F0">
        <w:rPr>
          <w:rFonts w:ascii="Arial Narrow" w:hAnsi="Arial Narrow"/>
          <w:sz w:val="28"/>
          <w:szCs w:val="28"/>
        </w:rPr>
        <w:t>Vamos a hacer una primera incursión en este tema, analizando algunas de los principios básicos que conviene tener en cuenta.</w:t>
      </w:r>
    </w:p>
    <w:p w:rsidR="00E666F0" w:rsidRPr="003C4449" w:rsidRDefault="00E666F0" w:rsidP="00E666F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666F0" w:rsidRPr="00E666F0" w:rsidRDefault="00E666F0" w:rsidP="00E666F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666F0">
        <w:rPr>
          <w:rFonts w:ascii="Arial Narrow" w:hAnsi="Arial Narrow"/>
          <w:sz w:val="28"/>
          <w:szCs w:val="28"/>
        </w:rPr>
        <w:t>El ejercicio consiste en lo siguiente:</w:t>
      </w:r>
    </w:p>
    <w:p w:rsidR="00E666F0" w:rsidRPr="00E666F0" w:rsidRDefault="00E666F0" w:rsidP="00E666F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666F0" w:rsidRDefault="00E666F0" w:rsidP="00E666F0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666F0">
        <w:rPr>
          <w:rFonts w:ascii="Arial Narrow" w:hAnsi="Arial Narrow"/>
          <w:sz w:val="28"/>
          <w:szCs w:val="28"/>
        </w:rPr>
        <w:t>Trata de buscar la información necesaria sobre señalización de seguridad.</w:t>
      </w:r>
    </w:p>
    <w:p w:rsidR="00E666F0" w:rsidRPr="00E666F0" w:rsidRDefault="00E666F0" w:rsidP="00E666F0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666F0" w:rsidRPr="00E666F0" w:rsidRDefault="00E666F0" w:rsidP="00E666F0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666F0">
        <w:rPr>
          <w:rFonts w:ascii="Arial Narrow" w:hAnsi="Arial Narrow"/>
          <w:sz w:val="28"/>
          <w:szCs w:val="28"/>
        </w:rPr>
        <w:t>Rellena la siguiente tabla donde se relaciona el tipo de señal con su forma y colores utilizados.</w:t>
      </w: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3C4449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64"/>
        <w:gridCol w:w="2565"/>
        <w:gridCol w:w="2565"/>
        <w:gridCol w:w="2564"/>
        <w:gridCol w:w="2565"/>
        <w:gridCol w:w="2565"/>
      </w:tblGrid>
      <w:tr w:rsidR="00E666F0" w:rsidTr="00E666F0">
        <w:trPr>
          <w:trHeight w:val="1458"/>
        </w:trPr>
        <w:tc>
          <w:tcPr>
            <w:tcW w:w="2564" w:type="dxa"/>
            <w:vMerge w:val="restart"/>
            <w:shd w:val="clear" w:color="auto" w:fill="BFBFBF" w:themeFill="background1" w:themeFillShade="BF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E666F0">
              <w:rPr>
                <w:rFonts w:ascii="Arial Narrow" w:hAnsi="Arial Narrow"/>
                <w:b/>
                <w:sz w:val="40"/>
                <w:szCs w:val="40"/>
              </w:rPr>
              <w:lastRenderedPageBreak/>
              <w:t>TIPO DE SEÑAL DE SEGURIDAD</w:t>
            </w:r>
          </w:p>
        </w:tc>
        <w:tc>
          <w:tcPr>
            <w:tcW w:w="2565" w:type="dxa"/>
            <w:vMerge w:val="restart"/>
            <w:shd w:val="clear" w:color="auto" w:fill="BFBFBF" w:themeFill="background1" w:themeFillShade="BF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E666F0">
              <w:rPr>
                <w:rFonts w:ascii="Arial Narrow" w:hAnsi="Arial Narrow"/>
                <w:b/>
                <w:sz w:val="40"/>
                <w:szCs w:val="40"/>
              </w:rPr>
              <w:t>FORMA GEOMETRICA</w:t>
            </w:r>
          </w:p>
        </w:tc>
        <w:tc>
          <w:tcPr>
            <w:tcW w:w="10259" w:type="dxa"/>
            <w:gridSpan w:val="4"/>
            <w:shd w:val="clear" w:color="auto" w:fill="BFBFBF" w:themeFill="background1" w:themeFillShade="BF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666F0">
              <w:rPr>
                <w:rFonts w:ascii="Arial Narrow" w:hAnsi="Arial Narrow"/>
                <w:b/>
                <w:sz w:val="40"/>
                <w:szCs w:val="40"/>
              </w:rPr>
              <w:t>COLOR</w:t>
            </w:r>
          </w:p>
        </w:tc>
        <w:bookmarkStart w:id="0" w:name="_GoBack"/>
        <w:bookmarkEnd w:id="0"/>
      </w:tr>
      <w:tr w:rsidR="00E666F0" w:rsidTr="00E666F0">
        <w:trPr>
          <w:trHeight w:val="1457"/>
        </w:trPr>
        <w:tc>
          <w:tcPr>
            <w:tcW w:w="2564" w:type="dxa"/>
            <w:vMerge/>
            <w:shd w:val="clear" w:color="auto" w:fill="BFBFBF" w:themeFill="background1" w:themeFillShade="BF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565" w:type="dxa"/>
            <w:vMerge/>
            <w:shd w:val="clear" w:color="auto" w:fill="BFBFBF" w:themeFill="background1" w:themeFillShade="BF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565" w:type="dxa"/>
            <w:shd w:val="clear" w:color="auto" w:fill="BFBFBF" w:themeFill="background1" w:themeFillShade="BF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E666F0">
              <w:rPr>
                <w:rFonts w:ascii="Arial Narrow" w:hAnsi="Arial Narrow"/>
                <w:b/>
                <w:sz w:val="40"/>
                <w:szCs w:val="40"/>
              </w:rPr>
              <w:t>PICTOGRAMA</w:t>
            </w:r>
          </w:p>
        </w:tc>
        <w:tc>
          <w:tcPr>
            <w:tcW w:w="2564" w:type="dxa"/>
            <w:shd w:val="clear" w:color="auto" w:fill="BFBFBF" w:themeFill="background1" w:themeFillShade="BF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E666F0">
              <w:rPr>
                <w:rFonts w:ascii="Arial Narrow" w:hAnsi="Arial Narrow"/>
                <w:b/>
                <w:sz w:val="40"/>
                <w:szCs w:val="40"/>
              </w:rPr>
              <w:t>FONDO</w:t>
            </w:r>
          </w:p>
        </w:tc>
        <w:tc>
          <w:tcPr>
            <w:tcW w:w="2565" w:type="dxa"/>
            <w:shd w:val="clear" w:color="auto" w:fill="BFBFBF" w:themeFill="background1" w:themeFillShade="BF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E666F0">
              <w:rPr>
                <w:rFonts w:ascii="Arial Narrow" w:hAnsi="Arial Narrow"/>
                <w:b/>
                <w:sz w:val="40"/>
                <w:szCs w:val="40"/>
              </w:rPr>
              <w:t>BORDE</w:t>
            </w:r>
          </w:p>
        </w:tc>
        <w:tc>
          <w:tcPr>
            <w:tcW w:w="2565" w:type="dxa"/>
            <w:shd w:val="clear" w:color="auto" w:fill="BFBFBF" w:themeFill="background1" w:themeFillShade="BF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E666F0">
              <w:rPr>
                <w:rFonts w:ascii="Arial Narrow" w:hAnsi="Arial Narrow"/>
                <w:b/>
                <w:sz w:val="40"/>
                <w:szCs w:val="40"/>
              </w:rPr>
              <w:t>BANDA</w:t>
            </w:r>
          </w:p>
        </w:tc>
      </w:tr>
      <w:tr w:rsidR="00E666F0" w:rsidTr="00260ACA">
        <w:trPr>
          <w:trHeight w:val="1457"/>
        </w:trPr>
        <w:tc>
          <w:tcPr>
            <w:tcW w:w="2564" w:type="dxa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E666F0">
              <w:rPr>
                <w:rFonts w:ascii="Arial Narrow" w:hAnsi="Arial Narrow"/>
                <w:b/>
                <w:sz w:val="36"/>
                <w:szCs w:val="36"/>
              </w:rPr>
              <w:t>ADVERTENCIA</w:t>
            </w: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4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E666F0" w:rsidTr="00260ACA">
        <w:trPr>
          <w:trHeight w:val="1457"/>
        </w:trPr>
        <w:tc>
          <w:tcPr>
            <w:tcW w:w="2564" w:type="dxa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E666F0">
              <w:rPr>
                <w:rFonts w:ascii="Arial Narrow" w:hAnsi="Arial Narrow"/>
                <w:b/>
                <w:sz w:val="36"/>
                <w:szCs w:val="36"/>
              </w:rPr>
              <w:t>PROHIBICION</w:t>
            </w: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4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E666F0" w:rsidTr="00260ACA">
        <w:trPr>
          <w:trHeight w:val="1457"/>
        </w:trPr>
        <w:tc>
          <w:tcPr>
            <w:tcW w:w="2564" w:type="dxa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E666F0">
              <w:rPr>
                <w:rFonts w:ascii="Arial Narrow" w:hAnsi="Arial Narrow"/>
                <w:b/>
                <w:sz w:val="36"/>
                <w:szCs w:val="36"/>
              </w:rPr>
              <w:t>OBLIGACION</w:t>
            </w: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4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E666F0" w:rsidTr="00260ACA">
        <w:trPr>
          <w:trHeight w:val="1457"/>
        </w:trPr>
        <w:tc>
          <w:tcPr>
            <w:tcW w:w="2564" w:type="dxa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E666F0">
              <w:rPr>
                <w:rFonts w:ascii="Arial Narrow" w:hAnsi="Arial Narrow"/>
                <w:b/>
                <w:sz w:val="36"/>
                <w:szCs w:val="36"/>
              </w:rPr>
              <w:t>LUCHA CONTRA INDENDIOS</w:t>
            </w: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4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E666F0" w:rsidTr="00260ACA">
        <w:trPr>
          <w:trHeight w:val="1457"/>
        </w:trPr>
        <w:tc>
          <w:tcPr>
            <w:tcW w:w="2564" w:type="dxa"/>
            <w:vAlign w:val="center"/>
          </w:tcPr>
          <w:p w:rsidR="00E666F0" w:rsidRPr="00E666F0" w:rsidRDefault="00E666F0" w:rsidP="00E666F0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E666F0">
              <w:rPr>
                <w:rFonts w:ascii="Arial Narrow" w:hAnsi="Arial Narrow"/>
                <w:b/>
                <w:sz w:val="36"/>
                <w:szCs w:val="36"/>
              </w:rPr>
              <w:t>SALVAMENTO O SOCORRO</w:t>
            </w: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4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E666F0" w:rsidRDefault="00E666F0" w:rsidP="00E666F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3C4449" w:rsidRPr="003C4449" w:rsidRDefault="003C4449" w:rsidP="003C4449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sectPr w:rsidR="003C4449" w:rsidRPr="003C4449" w:rsidSect="003C4449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0EA" w:rsidRDefault="000040EA" w:rsidP="00F63B5E">
      <w:pPr>
        <w:spacing w:after="0" w:line="240" w:lineRule="auto"/>
      </w:pPr>
      <w:r>
        <w:separator/>
      </w:r>
    </w:p>
  </w:endnote>
  <w:endnote w:type="continuationSeparator" w:id="0">
    <w:p w:rsidR="000040EA" w:rsidRDefault="000040E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0EA" w:rsidRDefault="000040EA" w:rsidP="00F63B5E">
      <w:pPr>
        <w:spacing w:after="0" w:line="240" w:lineRule="auto"/>
      </w:pPr>
      <w:r>
        <w:separator/>
      </w:r>
    </w:p>
  </w:footnote>
  <w:footnote w:type="continuationSeparator" w:id="0">
    <w:p w:rsidR="000040EA" w:rsidRDefault="000040E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 xml:space="preserve">PREVENCION DE RIESGOS LABORALES EN EL </w:t>
    </w:r>
    <w:r w:rsidR="00B905AF" w:rsidRPr="00F63B5E">
      <w:rPr>
        <w:rFonts w:ascii="Arial Narrow" w:hAnsi="Arial Narrow"/>
        <w:sz w:val="20"/>
        <w:szCs w:val="20"/>
      </w:rPr>
      <w:t>BACHILLERATO</w:t>
    </w:r>
    <w:r w:rsidR="00B905AF">
      <w:rPr>
        <w:rFonts w:ascii="Arial Narrow" w:hAnsi="Arial Narrow"/>
        <w:sz w:val="20"/>
        <w:szCs w:val="20"/>
      </w:rPr>
      <w:t xml:space="preserve">                                                                                         DIBUJO TECNICO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73D82"/>
    <w:multiLevelType w:val="hybridMultilevel"/>
    <w:tmpl w:val="B6EABCA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2113A2"/>
    <w:multiLevelType w:val="hybridMultilevel"/>
    <w:tmpl w:val="F376A2D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2"/>
  </w:num>
  <w:num w:numId="8">
    <w:abstractNumId w:val="14"/>
  </w:num>
  <w:num w:numId="9">
    <w:abstractNumId w:val="6"/>
  </w:num>
  <w:num w:numId="10">
    <w:abstractNumId w:val="15"/>
  </w:num>
  <w:num w:numId="11">
    <w:abstractNumId w:val="9"/>
  </w:num>
  <w:num w:numId="12">
    <w:abstractNumId w:val="11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10"/>
  </w:num>
  <w:num w:numId="18">
    <w:abstractNumId w:val="4"/>
  </w:num>
  <w:num w:numId="19">
    <w:abstractNumId w:val="1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040EA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0203"/>
    <w:rsid w:val="002E3C41"/>
    <w:rsid w:val="002F2BD8"/>
    <w:rsid w:val="003430F1"/>
    <w:rsid w:val="00360DCF"/>
    <w:rsid w:val="003703B3"/>
    <w:rsid w:val="00381797"/>
    <w:rsid w:val="003854B6"/>
    <w:rsid w:val="003C2D72"/>
    <w:rsid w:val="003C4449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1587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05AF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666F0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  <w:rsid w:val="00FE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E59BE6-DD65-4DAA-9CAA-53659A75D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2015-06-20T19:24:00Z</dcterms:created>
  <dcterms:modified xsi:type="dcterms:W3CDTF">2015-06-20T19:30:00Z</dcterms:modified>
</cp:coreProperties>
</file>